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AF3CD" w14:textId="77777777" w:rsidR="00EE695F" w:rsidRDefault="00000000">
      <w:pPr>
        <w:jc w:val="center"/>
        <w:rPr>
          <w:rFonts w:ascii="Sawarabi Gothic" w:eastAsia="Sawarabi Gothic" w:hAnsi="Sawarabi Gothic" w:cs="Sawarabi Gothic"/>
          <w:sz w:val="28"/>
          <w:szCs w:val="28"/>
        </w:rPr>
      </w:pPr>
      <w:r>
        <w:rPr>
          <w:rFonts w:ascii="Sawarabi Gothic" w:eastAsia="Sawarabi Gothic" w:hAnsi="Sawarabi Gothic" w:cs="Sawarabi Gothic"/>
          <w:sz w:val="28"/>
          <w:szCs w:val="28"/>
        </w:rPr>
        <w:t>シェアハウス定期建物賃貸借契約書</w:t>
      </w:r>
    </w:p>
    <w:p w14:paraId="5287C65B" w14:textId="77777777" w:rsidR="00EE695F" w:rsidRDefault="00EE695F">
      <w:pPr>
        <w:jc w:val="center"/>
        <w:rPr>
          <w:rFonts w:ascii="Sawarabi Gothic" w:eastAsia="Sawarabi Gothic" w:hAnsi="Sawarabi Gothic" w:cs="Sawarabi Gothic"/>
        </w:rPr>
      </w:pPr>
    </w:p>
    <w:p w14:paraId="3DD16474" w14:textId="77777777" w:rsidR="00EE695F" w:rsidRDefault="00000000">
      <w:pPr>
        <w:ind w:firstLine="240"/>
        <w:rPr>
          <w:rFonts w:ascii="Sawarabi Gothic" w:eastAsia="Sawarabi Gothic" w:hAnsi="Sawarabi Gothic" w:cs="Sawarabi Gothic"/>
        </w:rPr>
      </w:pPr>
      <w:r>
        <w:rPr>
          <w:rFonts w:ascii="Sawarabi Gothic" w:eastAsia="Sawarabi Gothic" w:hAnsi="Sawarabi Gothic" w:cs="Sawarabi Gothic"/>
        </w:rPr>
        <w:t>賃貸人●●●●（以下「甲」という。）と賃借人（以下「乙」という。）及び連帯保証人（以下「連帯保証人」という。）とは、契約要項記載の目的物について、以下のとおり借地借家法第３８条に定める契約の更新のない定期建物賃貸借契約（以下「本契約」という。）を締結する。</w:t>
      </w:r>
      <w:r>
        <w:rPr>
          <w:rFonts w:ascii="Sawarabi Gothic" w:eastAsia="Sawarabi Gothic" w:hAnsi="Sawarabi Gothic" w:cs="Sawarabi Gothic"/>
        </w:rPr>
        <w:br/>
      </w:r>
    </w:p>
    <w:p w14:paraId="2507965A" w14:textId="77777777" w:rsidR="00EE695F" w:rsidRDefault="00000000">
      <w:pPr>
        <w:rPr>
          <w:rFonts w:ascii="Sawarabi Gothic" w:eastAsia="Sawarabi Gothic" w:hAnsi="Sawarabi Gothic" w:cs="Sawarabi Gothic"/>
          <w:sz w:val="22"/>
          <w:szCs w:val="22"/>
        </w:rPr>
      </w:pPr>
      <w:r>
        <w:rPr>
          <w:rFonts w:ascii="Sawarabi Gothic" w:eastAsia="Sawarabi Gothic" w:hAnsi="Sawarabi Gothic" w:cs="Sawarabi Gothic"/>
          <w:sz w:val="22"/>
          <w:szCs w:val="22"/>
        </w:rPr>
        <w:t>[契約要項]</w:t>
      </w:r>
    </w:p>
    <w:p w14:paraId="2F1FB6DD" w14:textId="77777777" w:rsidR="00EE695F" w:rsidRDefault="00000000">
      <w:pPr>
        <w:rPr>
          <w:rFonts w:ascii="Sawarabi Gothic" w:eastAsia="Sawarabi Gothic" w:hAnsi="Sawarabi Gothic" w:cs="Sawarabi Gothic"/>
          <w:sz w:val="22"/>
          <w:szCs w:val="22"/>
        </w:rPr>
      </w:pPr>
      <w:r>
        <w:rPr>
          <w:rFonts w:ascii="Sawarabi Gothic" w:eastAsia="Sawarabi Gothic" w:hAnsi="Sawarabi Gothic" w:cs="Sawarabi Gothic"/>
          <w:sz w:val="22"/>
          <w:szCs w:val="22"/>
        </w:rPr>
        <w:t>​​</w:t>
      </w:r>
    </w:p>
    <w:tbl>
      <w:tblPr>
        <w:tblStyle w:val="af6"/>
        <w:tblW w:w="86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3585"/>
        <w:gridCol w:w="4515"/>
      </w:tblGrid>
      <w:tr w:rsidR="00EE695F" w14:paraId="57F7D674" w14:textId="77777777">
        <w:trPr>
          <w:cantSplit/>
          <w:trHeight w:val="507"/>
          <w:jc w:val="center"/>
        </w:trPr>
        <w:tc>
          <w:tcPr>
            <w:tcW w:w="525" w:type="dxa"/>
            <w:vMerge w:val="restart"/>
            <w:tcBorders>
              <w:top w:val="single" w:sz="8" w:space="0" w:color="000000"/>
              <w:left w:val="single" w:sz="8" w:space="0" w:color="000000"/>
              <w:bottom w:val="single" w:sz="8" w:space="0" w:color="000000"/>
              <w:right w:val="nil"/>
            </w:tcBorders>
            <w:tcMar>
              <w:top w:w="56" w:type="dxa"/>
              <w:left w:w="56" w:type="dxa"/>
              <w:bottom w:w="56" w:type="dxa"/>
              <w:right w:w="56" w:type="dxa"/>
            </w:tcMar>
          </w:tcPr>
          <w:p w14:paraId="6EB710A7"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建</w:t>
            </w:r>
          </w:p>
          <w:p w14:paraId="0006C4BE"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物</w:t>
            </w:r>
          </w:p>
          <w:p w14:paraId="1EB65A0F"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の</w:t>
            </w:r>
          </w:p>
          <w:p w14:paraId="54A9AB4B"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表</w:t>
            </w:r>
          </w:p>
          <w:p w14:paraId="0C1D4C6B"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示</w:t>
            </w:r>
          </w:p>
        </w:tc>
        <w:tc>
          <w:tcPr>
            <w:tcW w:w="35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095520"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名　　　称</w:t>
            </w:r>
          </w:p>
        </w:tc>
        <w:tc>
          <w:tcPr>
            <w:tcW w:w="451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0138591"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w:t>
            </w:r>
          </w:p>
        </w:tc>
      </w:tr>
      <w:tr w:rsidR="00EE695F" w14:paraId="4D45B24B" w14:textId="77777777">
        <w:trPr>
          <w:trHeight w:val="507"/>
          <w:jc w:val="center"/>
        </w:trPr>
        <w:tc>
          <w:tcPr>
            <w:tcW w:w="525" w:type="dxa"/>
            <w:vMerge/>
            <w:tcBorders>
              <w:top w:val="single" w:sz="8" w:space="0" w:color="000000"/>
              <w:left w:val="single" w:sz="8" w:space="0" w:color="000000"/>
              <w:bottom w:val="single" w:sz="8" w:space="0" w:color="000000"/>
              <w:right w:val="nil"/>
            </w:tcBorders>
            <w:tcMar>
              <w:top w:w="56" w:type="dxa"/>
              <w:left w:w="56" w:type="dxa"/>
              <w:bottom w:w="56" w:type="dxa"/>
              <w:right w:w="56" w:type="dxa"/>
            </w:tcMar>
          </w:tcPr>
          <w:p w14:paraId="59EB049E"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81D117E"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所　在　地</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7E34DE6B"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w:t>
            </w:r>
          </w:p>
        </w:tc>
      </w:tr>
      <w:tr w:rsidR="00EE695F" w14:paraId="1725AF8F" w14:textId="77777777">
        <w:trPr>
          <w:trHeight w:val="507"/>
          <w:jc w:val="center"/>
        </w:trPr>
        <w:tc>
          <w:tcPr>
            <w:tcW w:w="525" w:type="dxa"/>
            <w:vMerge/>
            <w:tcBorders>
              <w:top w:val="single" w:sz="8" w:space="0" w:color="000000"/>
              <w:left w:val="single" w:sz="8" w:space="0" w:color="000000"/>
              <w:bottom w:val="single" w:sz="8" w:space="0" w:color="000000"/>
              <w:right w:val="nil"/>
            </w:tcBorders>
            <w:tcMar>
              <w:top w:w="56" w:type="dxa"/>
              <w:left w:w="56" w:type="dxa"/>
              <w:bottom w:w="56" w:type="dxa"/>
              <w:right w:w="56" w:type="dxa"/>
            </w:tcMar>
          </w:tcPr>
          <w:p w14:paraId="05D5D82B"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7D292D4"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用　　　途</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6457CB78"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w:t>
            </w:r>
          </w:p>
        </w:tc>
      </w:tr>
      <w:tr w:rsidR="00EE695F" w14:paraId="318BB1E6" w14:textId="77777777">
        <w:trPr>
          <w:trHeight w:val="507"/>
          <w:jc w:val="center"/>
        </w:trPr>
        <w:tc>
          <w:tcPr>
            <w:tcW w:w="525" w:type="dxa"/>
            <w:vMerge/>
            <w:tcBorders>
              <w:top w:val="single" w:sz="8" w:space="0" w:color="000000"/>
              <w:left w:val="single" w:sz="8" w:space="0" w:color="000000"/>
              <w:bottom w:val="single" w:sz="8" w:space="0" w:color="000000"/>
              <w:right w:val="nil"/>
            </w:tcBorders>
            <w:tcMar>
              <w:top w:w="56" w:type="dxa"/>
              <w:left w:w="56" w:type="dxa"/>
              <w:bottom w:w="56" w:type="dxa"/>
              <w:right w:w="56" w:type="dxa"/>
            </w:tcMar>
          </w:tcPr>
          <w:p w14:paraId="1BCCC92F"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A4EC773" w14:textId="77777777" w:rsidR="00EE695F" w:rsidRDefault="00000000">
            <w:pPr>
              <w:spacing w:before="120"/>
              <w:ind w:left="60" w:firstLine="220"/>
              <w:jc w:val="left"/>
              <w:rPr>
                <w:rFonts w:ascii="Sawarabi Gothic" w:eastAsia="Sawarabi Gothic" w:hAnsi="Sawarabi Gothic" w:cs="Sawarabi Gothic"/>
              </w:rPr>
            </w:pPr>
            <w:r>
              <w:rPr>
                <w:rFonts w:ascii="Sawarabi Gothic" w:eastAsia="Sawarabi Gothic" w:hAnsi="Sawarabi Gothic" w:cs="Sawarabi Gothic"/>
              </w:rPr>
              <w:t>構　造・規　模</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B46432B" w14:textId="77777777" w:rsidR="00EE695F" w:rsidRDefault="00000000">
            <w:pPr>
              <w:ind w:firstLine="240"/>
              <w:rPr>
                <w:rFonts w:ascii="Sawarabi Gothic" w:eastAsia="Sawarabi Gothic" w:hAnsi="Sawarabi Gothic" w:cs="Sawarabi Gothic"/>
              </w:rPr>
            </w:pPr>
            <w:r>
              <w:rPr>
                <w:rFonts w:ascii="Sawarabi Gothic" w:eastAsia="Sawarabi Gothic" w:hAnsi="Sawarabi Gothic" w:cs="Sawarabi Gothic"/>
              </w:rPr>
              <w:t>●●●●</w:t>
            </w:r>
          </w:p>
        </w:tc>
      </w:tr>
      <w:tr w:rsidR="00EE695F" w14:paraId="776A7B22" w14:textId="77777777">
        <w:trPr>
          <w:trHeight w:val="874"/>
          <w:jc w:val="center"/>
        </w:trPr>
        <w:tc>
          <w:tcPr>
            <w:tcW w:w="525" w:type="dxa"/>
            <w:vMerge w:val="restart"/>
            <w:tcBorders>
              <w:top w:val="nil"/>
              <w:left w:val="single" w:sz="8" w:space="0" w:color="000000"/>
              <w:bottom w:val="single" w:sz="8" w:space="0" w:color="000000"/>
              <w:right w:val="nil"/>
            </w:tcBorders>
            <w:tcMar>
              <w:top w:w="0" w:type="dxa"/>
              <w:left w:w="20" w:type="dxa"/>
              <w:bottom w:w="0" w:type="dxa"/>
              <w:right w:w="20" w:type="dxa"/>
            </w:tcMar>
          </w:tcPr>
          <w:p w14:paraId="57347FE6" w14:textId="77777777" w:rsidR="00EE695F" w:rsidRDefault="00000000">
            <w:pPr>
              <w:jc w:val="left"/>
              <w:rPr>
                <w:rFonts w:ascii="Sawarabi Gothic" w:eastAsia="Sawarabi Gothic" w:hAnsi="Sawarabi Gothic" w:cs="Sawarabi Gothic"/>
              </w:rPr>
            </w:pPr>
            <w:r>
              <w:rPr>
                <w:rFonts w:ascii="Sawarabi Gothic" w:eastAsia="Sawarabi Gothic" w:hAnsi="Sawarabi Gothic" w:cs="Sawarabi Gothic"/>
              </w:rPr>
              <w:t>賃目</w:t>
            </w:r>
          </w:p>
          <w:p w14:paraId="141B6F00" w14:textId="77777777" w:rsidR="00EE695F" w:rsidRDefault="00000000">
            <w:pPr>
              <w:jc w:val="left"/>
              <w:rPr>
                <w:rFonts w:ascii="Sawarabi Gothic" w:eastAsia="Sawarabi Gothic" w:hAnsi="Sawarabi Gothic" w:cs="Sawarabi Gothic"/>
              </w:rPr>
            </w:pPr>
            <w:r>
              <w:rPr>
                <w:rFonts w:ascii="Sawarabi Gothic" w:eastAsia="Sawarabi Gothic" w:hAnsi="Sawarabi Gothic" w:cs="Sawarabi Gothic"/>
              </w:rPr>
              <w:t>貸的</w:t>
            </w:r>
          </w:p>
          <w:p w14:paraId="7B7E21AC" w14:textId="77777777" w:rsidR="00EE695F" w:rsidRDefault="00000000">
            <w:pPr>
              <w:jc w:val="left"/>
              <w:rPr>
                <w:rFonts w:ascii="Sawarabi Gothic" w:eastAsia="Sawarabi Gothic" w:hAnsi="Sawarabi Gothic" w:cs="Sawarabi Gothic"/>
              </w:rPr>
            </w:pPr>
            <w:r>
              <w:rPr>
                <w:rFonts w:ascii="Sawarabi Gothic" w:eastAsia="Sawarabi Gothic" w:hAnsi="Sawarabi Gothic" w:cs="Sawarabi Gothic"/>
              </w:rPr>
              <w:t>借物</w:t>
            </w:r>
          </w:p>
          <w:p w14:paraId="30DEB90C" w14:textId="77777777" w:rsidR="00EE695F" w:rsidRDefault="00000000">
            <w:pPr>
              <w:jc w:val="left"/>
              <w:rPr>
                <w:rFonts w:ascii="Sawarabi Gothic" w:eastAsia="Sawarabi Gothic" w:hAnsi="Sawarabi Gothic" w:cs="Sawarabi Gothic"/>
              </w:rPr>
            </w:pPr>
            <w:r>
              <w:rPr>
                <w:rFonts w:ascii="Sawarabi Gothic" w:eastAsia="Sawarabi Gothic" w:hAnsi="Sawarabi Gothic" w:cs="Sawarabi Gothic"/>
              </w:rPr>
              <w:t>の</w:t>
            </w:r>
          </w:p>
        </w:tc>
        <w:tc>
          <w:tcPr>
            <w:tcW w:w="3585"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6B6DDB0C" w14:textId="77777777" w:rsidR="00EE695F" w:rsidRDefault="00000000">
            <w:pPr>
              <w:ind w:left="60" w:firstLine="220"/>
              <w:jc w:val="left"/>
              <w:rPr>
                <w:rFonts w:ascii="Sawarabi Gothic" w:eastAsia="Sawarabi Gothic" w:hAnsi="Sawarabi Gothic" w:cs="Sawarabi Gothic"/>
              </w:rPr>
            </w:pPr>
            <w:r>
              <w:rPr>
                <w:rFonts w:ascii="Sawarabi Gothic" w:eastAsia="Sawarabi Gothic" w:hAnsi="Sawarabi Gothic" w:cs="Sawarabi Gothic"/>
              </w:rPr>
              <w:t>目的物の位置及び範囲</w:t>
            </w:r>
          </w:p>
        </w:tc>
        <w:tc>
          <w:tcPr>
            <w:tcW w:w="4515" w:type="dxa"/>
            <w:tcBorders>
              <w:top w:val="nil"/>
              <w:left w:val="nil"/>
              <w:bottom w:val="single" w:sz="8" w:space="0" w:color="000000"/>
              <w:right w:val="single" w:sz="8" w:space="0" w:color="000000"/>
            </w:tcBorders>
            <w:tcMar>
              <w:top w:w="0" w:type="dxa"/>
              <w:left w:w="20" w:type="dxa"/>
              <w:bottom w:w="0" w:type="dxa"/>
              <w:right w:w="20" w:type="dxa"/>
            </w:tcMar>
            <w:vAlign w:val="center"/>
          </w:tcPr>
          <w:p w14:paraId="70794575"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w:t>
            </w:r>
          </w:p>
        </w:tc>
      </w:tr>
      <w:tr w:rsidR="00EE695F" w14:paraId="6C8F1A02" w14:textId="77777777">
        <w:trPr>
          <w:trHeight w:val="874"/>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4B02BB44"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20" w:type="dxa"/>
              <w:bottom w:w="0" w:type="dxa"/>
              <w:right w:w="20" w:type="dxa"/>
            </w:tcMar>
            <w:vAlign w:val="center"/>
          </w:tcPr>
          <w:p w14:paraId="42D6F98B" w14:textId="77777777" w:rsidR="00EE695F" w:rsidRDefault="00000000">
            <w:pPr>
              <w:ind w:left="60" w:firstLine="220"/>
              <w:jc w:val="left"/>
              <w:rPr>
                <w:rFonts w:ascii="Sawarabi Gothic" w:eastAsia="Sawarabi Gothic" w:hAnsi="Sawarabi Gothic" w:cs="Sawarabi Gothic"/>
              </w:rPr>
            </w:pPr>
            <w:r>
              <w:rPr>
                <w:rFonts w:ascii="Sawarabi Gothic" w:eastAsia="Sawarabi Gothic" w:hAnsi="Sawarabi Gothic" w:cs="Sawarabi Gothic"/>
              </w:rPr>
              <w:t>目的物の床面積</w:t>
            </w:r>
          </w:p>
        </w:tc>
        <w:tc>
          <w:tcPr>
            <w:tcW w:w="4515" w:type="dxa"/>
            <w:tcBorders>
              <w:top w:val="nil"/>
              <w:left w:val="nil"/>
              <w:bottom w:val="single" w:sz="8" w:space="0" w:color="000000"/>
              <w:right w:val="single" w:sz="8" w:space="0" w:color="000000"/>
            </w:tcBorders>
            <w:tcMar>
              <w:top w:w="0" w:type="dxa"/>
              <w:left w:w="20" w:type="dxa"/>
              <w:bottom w:w="0" w:type="dxa"/>
              <w:right w:w="20" w:type="dxa"/>
            </w:tcMar>
            <w:vAlign w:val="center"/>
          </w:tcPr>
          <w:p w14:paraId="4C301B2B" w14:textId="77777777" w:rsidR="00EE695F" w:rsidRDefault="00000000">
            <w:pPr>
              <w:ind w:left="60"/>
              <w:jc w:val="left"/>
              <w:rPr>
                <w:rFonts w:ascii="Sawarabi Gothic" w:eastAsia="Sawarabi Gothic" w:hAnsi="Sawarabi Gothic" w:cs="Sawarabi Gothic"/>
              </w:rPr>
            </w:pPr>
            <w:r>
              <w:rPr>
                <w:rFonts w:ascii="Sawarabi Gothic" w:eastAsia="Sawarabi Gothic" w:hAnsi="Sawarabi Gothic" w:cs="Sawarabi Gothic"/>
              </w:rPr>
              <w:t xml:space="preserve">　●●●●</w:t>
            </w:r>
          </w:p>
        </w:tc>
      </w:tr>
      <w:tr w:rsidR="00EE695F" w14:paraId="20EC40E9" w14:textId="77777777">
        <w:trPr>
          <w:trHeight w:val="128"/>
          <w:jc w:val="center"/>
        </w:trPr>
        <w:tc>
          <w:tcPr>
            <w:tcW w:w="525" w:type="dxa"/>
            <w:vMerge w:val="restart"/>
            <w:tcBorders>
              <w:top w:val="nil"/>
              <w:left w:val="single" w:sz="8" w:space="0" w:color="000000"/>
              <w:bottom w:val="single" w:sz="8" w:space="0" w:color="000000"/>
              <w:right w:val="nil"/>
            </w:tcBorders>
            <w:tcMar>
              <w:top w:w="0" w:type="dxa"/>
              <w:left w:w="20" w:type="dxa"/>
              <w:bottom w:w="0" w:type="dxa"/>
              <w:right w:w="20" w:type="dxa"/>
            </w:tcMar>
          </w:tcPr>
          <w:p w14:paraId="48E5B351" w14:textId="77777777" w:rsidR="00EE695F" w:rsidRDefault="00000000">
            <w:pPr>
              <w:spacing w:before="120"/>
              <w:jc w:val="left"/>
              <w:rPr>
                <w:rFonts w:ascii="Sawarabi Gothic" w:eastAsia="Sawarabi Gothic" w:hAnsi="Sawarabi Gothic" w:cs="Sawarabi Gothic"/>
              </w:rPr>
            </w:pPr>
            <w:r>
              <w:rPr>
                <w:rFonts w:ascii="Sawarabi Gothic" w:eastAsia="Sawarabi Gothic" w:hAnsi="Sawarabi Gothic" w:cs="Sawarabi Gothic"/>
              </w:rPr>
              <w:t xml:space="preserve"> </w:t>
            </w:r>
          </w:p>
          <w:p w14:paraId="2F1CF62E"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賃</w:t>
            </w:r>
          </w:p>
          <w:p w14:paraId="051D0EB1"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貸</w:t>
            </w:r>
          </w:p>
          <w:p w14:paraId="46C956D2"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借</w:t>
            </w:r>
          </w:p>
          <w:p w14:paraId="35148ACF"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の</w:t>
            </w:r>
          </w:p>
          <w:p w14:paraId="701DFCD7"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条</w:t>
            </w:r>
          </w:p>
          <w:p w14:paraId="4979B58C" w14:textId="77777777" w:rsidR="00EE695F" w:rsidRDefault="00000000">
            <w:pPr>
              <w:jc w:val="center"/>
              <w:rPr>
                <w:rFonts w:ascii="Sawarabi Gothic" w:eastAsia="Sawarabi Gothic" w:hAnsi="Sawarabi Gothic" w:cs="Sawarabi Gothic"/>
              </w:rPr>
            </w:pPr>
            <w:r>
              <w:rPr>
                <w:rFonts w:ascii="Sawarabi Gothic" w:eastAsia="Sawarabi Gothic" w:hAnsi="Sawarabi Gothic" w:cs="Sawarabi Gothic"/>
              </w:rPr>
              <w:t>件</w:t>
            </w: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D3695FF"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使　用　目　的</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1225452F"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●●●●高校の生徒寮としての居住・</w:t>
            </w:r>
          </w:p>
          <w:p w14:paraId="3ADBE4FB"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利用</w:t>
            </w:r>
          </w:p>
        </w:tc>
      </w:tr>
      <w:tr w:rsidR="00EE695F" w14:paraId="3A07E6FB"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2282E850"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3170B59"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契　約　期　間</w:t>
            </w:r>
          </w:p>
          <w:p w14:paraId="761B1757" w14:textId="77777777" w:rsidR="00EE695F" w:rsidRDefault="00000000">
            <w:pPr>
              <w:ind w:left="6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（契約終了の通知をすべき期間）</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85B65C9"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20XX年 X月X日から20XX年 X月X日</w:t>
            </w:r>
          </w:p>
          <w:p w14:paraId="355C8931" w14:textId="77777777" w:rsidR="00EE695F" w:rsidRDefault="00000000">
            <w:pPr>
              <w:ind w:left="60"/>
              <w:jc w:val="left"/>
              <w:rPr>
                <w:rFonts w:ascii="Sawarabi Gothic" w:eastAsia="Sawarabi Gothic" w:hAnsi="Sawarabi Gothic" w:cs="Sawarabi Gothic"/>
                <w:sz w:val="22"/>
                <w:szCs w:val="22"/>
                <w:highlight w:val="yellow"/>
              </w:rPr>
            </w:pPr>
            <w:r>
              <w:rPr>
                <w:rFonts w:ascii="Sawarabi Gothic" w:eastAsia="Sawarabi Gothic" w:hAnsi="Sawarabi Gothic" w:cs="Sawarabi Gothic"/>
                <w:sz w:val="22"/>
                <w:szCs w:val="22"/>
                <w:highlight w:val="yellow"/>
              </w:rPr>
              <w:t>（20XX年X月XX日から20XX年X月XX日まで）</w:t>
            </w:r>
          </w:p>
        </w:tc>
      </w:tr>
      <w:tr w:rsidR="00EE695F" w14:paraId="5240D28B"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5C34FE47"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sz w:val="22"/>
                <w:szCs w:val="22"/>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80BD47D" w14:textId="77777777" w:rsidR="00EE695F" w:rsidRDefault="00000000">
            <w:pPr>
              <w:ind w:left="60" w:firstLine="22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賃　　　料</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78E3B26C"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月額　金　●●●●円</w:t>
            </w:r>
          </w:p>
        </w:tc>
      </w:tr>
      <w:tr w:rsidR="00EE695F" w14:paraId="6640CD63"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1BD9FB56"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8BC7BE" w14:textId="77777777" w:rsidR="00EE695F" w:rsidRDefault="00000000">
            <w:pPr>
              <w:ind w:left="60" w:firstLine="22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共　益　費</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17A9206"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月額　金　●●●●円</w:t>
            </w:r>
          </w:p>
        </w:tc>
      </w:tr>
      <w:tr w:rsidR="00EE695F" w14:paraId="11E71B63"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5F144DAB"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8F478E2"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敷　　金〔保　証　金〕　</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5CE2ED2"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●●●●円</w:t>
            </w:r>
          </w:p>
        </w:tc>
      </w:tr>
      <w:tr w:rsidR="00EE695F" w14:paraId="51A2A05A"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6A126A6C"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F8999AF"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賃料及び共益費の支払方法</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CD9B05B" w14:textId="77777777" w:rsidR="00EE695F" w:rsidRDefault="00000000">
            <w:pPr>
              <w:ind w:left="60" w:firstLine="22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乙は、翌月分の賃料及び共益費を毎月</w:t>
            </w:r>
          </w:p>
          <w:p w14:paraId="064F6E7A" w14:textId="77777777" w:rsidR="00EE695F" w:rsidRDefault="00000000">
            <w:pPr>
              <w:ind w:left="60" w:firstLine="22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末日までに甲の指定する銀行口座に振</w:t>
            </w:r>
          </w:p>
          <w:p w14:paraId="304DE283" w14:textId="77777777" w:rsidR="00EE695F" w:rsidRDefault="00000000">
            <w:pPr>
              <w:ind w:left="60" w:firstLine="22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込むことにより支払う。</w:t>
            </w:r>
          </w:p>
          <w:p w14:paraId="36F78B2A"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振込手数料は乙の負担とする。</w:t>
            </w:r>
          </w:p>
        </w:tc>
      </w:tr>
      <w:tr w:rsidR="00EE695F" w14:paraId="525845A8" w14:textId="77777777">
        <w:trPr>
          <w:trHeight w:val="128"/>
          <w:jc w:val="center"/>
        </w:trPr>
        <w:tc>
          <w:tcPr>
            <w:tcW w:w="525" w:type="dxa"/>
            <w:vMerge/>
            <w:tcBorders>
              <w:top w:val="nil"/>
              <w:left w:val="single" w:sz="8" w:space="0" w:color="000000"/>
              <w:bottom w:val="single" w:sz="8" w:space="0" w:color="000000"/>
              <w:right w:val="nil"/>
            </w:tcBorders>
            <w:tcMar>
              <w:top w:w="0" w:type="dxa"/>
              <w:left w:w="20" w:type="dxa"/>
              <w:bottom w:w="0" w:type="dxa"/>
              <w:right w:w="20" w:type="dxa"/>
            </w:tcMar>
          </w:tcPr>
          <w:p w14:paraId="66EE6B38" w14:textId="77777777" w:rsidR="00EE695F" w:rsidRDefault="00EE695F">
            <w:pPr>
              <w:pBdr>
                <w:top w:val="nil"/>
                <w:left w:val="nil"/>
                <w:bottom w:val="nil"/>
                <w:right w:val="nil"/>
                <w:between w:val="nil"/>
              </w:pBdr>
              <w:spacing w:line="276" w:lineRule="auto"/>
              <w:jc w:val="left"/>
              <w:rPr>
                <w:rFonts w:ascii="Sawarabi Gothic" w:eastAsia="Sawarabi Gothic" w:hAnsi="Sawarabi Gothic" w:cs="Sawarabi Gothic"/>
              </w:rPr>
            </w:pPr>
          </w:p>
        </w:tc>
        <w:tc>
          <w:tcPr>
            <w:tcW w:w="358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3942AF8"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特　約　事　項</w:t>
            </w:r>
          </w:p>
        </w:tc>
        <w:tc>
          <w:tcPr>
            <w:tcW w:w="4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6414DF3" w14:textId="77777777" w:rsidR="00EE695F" w:rsidRDefault="00000000">
            <w:pPr>
              <w:ind w:left="60"/>
              <w:jc w:val="left"/>
              <w:rPr>
                <w:rFonts w:ascii="Sawarabi Gothic" w:eastAsia="Sawarabi Gothic" w:hAnsi="Sawarabi Gothic" w:cs="Sawarabi Gothic"/>
                <w:highlight w:val="yellow"/>
              </w:rPr>
            </w:pPr>
            <w:r>
              <w:rPr>
                <w:rFonts w:ascii="Sawarabi Gothic" w:eastAsia="Sawarabi Gothic" w:hAnsi="Sawarabi Gothic" w:cs="Sawarabi Gothic"/>
                <w:highlight w:val="yellow"/>
              </w:rPr>
              <w:t xml:space="preserve">　別紙に記載</w:t>
            </w:r>
          </w:p>
        </w:tc>
      </w:tr>
    </w:tbl>
    <w:p w14:paraId="1F752AD4" w14:textId="77777777" w:rsidR="00EE695F" w:rsidRDefault="00000000">
      <w:pPr>
        <w:jc w:val="left"/>
        <w:rPr>
          <w:rFonts w:ascii="Sawarabi Gothic" w:eastAsia="Sawarabi Gothic" w:hAnsi="Sawarabi Gothic" w:cs="Sawarabi Gothic"/>
          <w:sz w:val="20"/>
          <w:szCs w:val="20"/>
        </w:rPr>
      </w:pPr>
      <w:r>
        <w:br w:type="page"/>
      </w:r>
      <w:r>
        <w:rPr>
          <w:rFonts w:ascii="Sawarabi Gothic" w:eastAsia="Sawarabi Gothic" w:hAnsi="Sawarabi Gothic" w:cs="Sawarabi Gothic"/>
          <w:sz w:val="20"/>
          <w:szCs w:val="20"/>
        </w:rPr>
        <w:lastRenderedPageBreak/>
        <w:t>(定期建物賃貸借）</w:t>
      </w:r>
    </w:p>
    <w:p w14:paraId="6CF8D6F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第１条　甲および乙は、契約要項記載の建物（以下「本建物」という。）の契約要項記載の目的</w:t>
      </w:r>
    </w:p>
    <w:p w14:paraId="215B944E"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物（以下「本物件」という。）について、借地借家法第38条に規定する定期建物賃貸借契約を締</w:t>
      </w:r>
    </w:p>
    <w:p w14:paraId="51552E6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結する。</w:t>
      </w:r>
    </w:p>
    <w:p w14:paraId="4BE21CDA" w14:textId="77777777" w:rsidR="00EE695F" w:rsidRDefault="00EE695F">
      <w:pPr>
        <w:jc w:val="left"/>
        <w:rPr>
          <w:rFonts w:ascii="Sawarabi Gothic" w:eastAsia="Sawarabi Gothic" w:hAnsi="Sawarabi Gothic" w:cs="Sawarabi Gothic"/>
          <w:sz w:val="20"/>
          <w:szCs w:val="20"/>
        </w:rPr>
      </w:pPr>
    </w:p>
    <w:p w14:paraId="3C79C591"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（使用目的）</w:t>
      </w:r>
    </w:p>
    <w:p w14:paraId="269D1482"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第２条　使用目的は、契約要項記載のとおりとする。</w:t>
      </w:r>
    </w:p>
    <w:p w14:paraId="732887FB" w14:textId="77777777" w:rsidR="00EE695F" w:rsidRDefault="00EE695F">
      <w:pPr>
        <w:jc w:val="left"/>
        <w:rPr>
          <w:rFonts w:ascii="Sawarabi Gothic" w:eastAsia="Sawarabi Gothic" w:hAnsi="Sawarabi Gothic" w:cs="Sawarabi Gothic"/>
          <w:sz w:val="20"/>
          <w:szCs w:val="20"/>
        </w:rPr>
      </w:pPr>
    </w:p>
    <w:p w14:paraId="74F59055"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(契約期間）</w:t>
      </w:r>
    </w:p>
    <w:p w14:paraId="0BAEF94E" w14:textId="77777777" w:rsidR="00EE695F" w:rsidRDefault="00000000">
      <w:pPr>
        <w:ind w:left="36" w:firstLine="6"/>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第３条  契約期間は要項記載のとおりとする。</w:t>
      </w:r>
    </w:p>
    <w:p w14:paraId="529ED284"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本契約は前項の契約期間の満了により終了し、更新はないものとする。</w:t>
      </w:r>
    </w:p>
    <w:p w14:paraId="31FF0019" w14:textId="77777777" w:rsidR="00EE695F" w:rsidRDefault="00EE695F">
      <w:pPr>
        <w:ind w:left="210" w:hanging="210"/>
        <w:jc w:val="left"/>
        <w:rPr>
          <w:rFonts w:ascii="Sawarabi Gothic" w:eastAsia="Sawarabi Gothic" w:hAnsi="Sawarabi Gothic" w:cs="Sawarabi Gothic"/>
          <w:sz w:val="20"/>
          <w:szCs w:val="20"/>
        </w:rPr>
      </w:pPr>
    </w:p>
    <w:p w14:paraId="1EB3995F"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（賃　料）</w:t>
      </w:r>
    </w:p>
    <w:p w14:paraId="6B0FA6A1" w14:textId="77777777" w:rsidR="00EE695F" w:rsidRDefault="00000000">
      <w:pPr>
        <w:ind w:left="186" w:hanging="186"/>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第４条　賃料の額並びにその支払方法は、契約要項記載のとおりとする。ただし、１か月未満</w:t>
      </w:r>
    </w:p>
    <w:p w14:paraId="52785584" w14:textId="77777777" w:rsidR="00EE695F" w:rsidRDefault="00000000">
      <w:pPr>
        <w:ind w:left="186" w:hanging="186"/>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の賃料は、日割計算とする。</w:t>
      </w:r>
    </w:p>
    <w:p w14:paraId="6D757980" w14:textId="77777777" w:rsidR="00EE695F" w:rsidRDefault="00000000">
      <w:pPr>
        <w:ind w:left="194" w:hanging="194"/>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w:t>
      </w:r>
    </w:p>
    <w:p w14:paraId="4EC30774"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rPr>
        <w:t xml:space="preserve"> </w:t>
      </w:r>
      <w:r>
        <w:rPr>
          <w:rFonts w:ascii="Sawarabi Gothic" w:eastAsia="Sawarabi Gothic" w:hAnsi="Sawarabi Gothic" w:cs="Sawarabi Gothic"/>
          <w:sz w:val="20"/>
          <w:szCs w:val="20"/>
          <w:highlight w:val="yellow"/>
        </w:rPr>
        <w:t>（共益費）</w:t>
      </w:r>
    </w:p>
    <w:p w14:paraId="2B01D2F8"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第５条　共益費の額並びにその支払方法は、契約要項記載のとおりとする。ただし、１か月未満の共益費は、日割計算とする。</w:t>
      </w:r>
    </w:p>
    <w:p w14:paraId="0007482B" w14:textId="77777777" w:rsidR="00EE695F" w:rsidRDefault="00000000">
      <w:pPr>
        <w:ind w:left="304" w:hanging="194"/>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２　共益費をもって充当する費用は、本建物の共用部分の維持管理に要する費用等とする。 </w:t>
      </w:r>
    </w:p>
    <w:p w14:paraId="32684575" w14:textId="77777777" w:rsidR="00EE695F" w:rsidRDefault="00EE695F">
      <w:pPr>
        <w:ind w:left="304" w:hanging="194"/>
        <w:jc w:val="left"/>
        <w:rPr>
          <w:rFonts w:ascii="Sawarabi Gothic" w:eastAsia="Sawarabi Gothic" w:hAnsi="Sawarabi Gothic" w:cs="Sawarabi Gothic"/>
          <w:sz w:val="20"/>
          <w:szCs w:val="20"/>
        </w:rPr>
      </w:pPr>
    </w:p>
    <w:p w14:paraId="653D56F2" w14:textId="77777777" w:rsidR="00EE695F" w:rsidRDefault="00000000">
      <w:pPr>
        <w:ind w:left="142"/>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(賃料の改定)</w:t>
      </w:r>
    </w:p>
    <w:p w14:paraId="7D3D674A" w14:textId="77777777" w:rsidR="00EE695F" w:rsidRDefault="00000000">
      <w:pPr>
        <w:tabs>
          <w:tab w:val="left" w:pos="993"/>
        </w:tabs>
        <w:ind w:left="352"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第６条　賃貸借の期間中、賃料を改定しないこととし、借地借家法第32条の適用はないものと</w:t>
      </w:r>
    </w:p>
    <w:p w14:paraId="37B078DF" w14:textId="77777777" w:rsidR="00EE695F" w:rsidRDefault="00000000">
      <w:pPr>
        <w:tabs>
          <w:tab w:val="left" w:pos="993"/>
        </w:tabs>
        <w:ind w:left="142"/>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する。 </w:t>
      </w:r>
    </w:p>
    <w:p w14:paraId="0819C793" w14:textId="77777777" w:rsidR="00EE695F" w:rsidRDefault="00EE695F">
      <w:pPr>
        <w:tabs>
          <w:tab w:val="left" w:pos="993"/>
        </w:tabs>
        <w:ind w:left="142"/>
        <w:jc w:val="left"/>
        <w:rPr>
          <w:rFonts w:ascii="Sawarabi Gothic" w:eastAsia="Sawarabi Gothic" w:hAnsi="Sawarabi Gothic" w:cs="Sawarabi Gothic"/>
          <w:sz w:val="20"/>
          <w:szCs w:val="20"/>
        </w:rPr>
      </w:pPr>
    </w:p>
    <w:p w14:paraId="600A0D9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（共益費の改定）</w:t>
      </w:r>
    </w:p>
    <w:p w14:paraId="7CB86D16" w14:textId="77777777" w:rsidR="00EE695F" w:rsidRDefault="00000000">
      <w:pPr>
        <w:ind w:left="9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第７条　甲及び乙は、諸物価の高騰等、経済状況の変動により共益費の額が不相当となったときは、甲は乙と協議の上、共益費を改定することができる。</w:t>
      </w:r>
    </w:p>
    <w:p w14:paraId="4A3DE246" w14:textId="77777777" w:rsidR="00EE695F" w:rsidRDefault="00EE695F">
      <w:pPr>
        <w:ind w:left="301" w:hanging="210"/>
        <w:jc w:val="left"/>
        <w:rPr>
          <w:rFonts w:ascii="Sawarabi Gothic" w:eastAsia="Sawarabi Gothic" w:hAnsi="Sawarabi Gothic" w:cs="Sawarabi Gothic"/>
          <w:sz w:val="20"/>
          <w:szCs w:val="20"/>
        </w:rPr>
      </w:pPr>
    </w:p>
    <w:p w14:paraId="431E65E1"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（敷　金）</w:t>
      </w:r>
    </w:p>
    <w:p w14:paraId="0037496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第８条　敷金の額は、契約要項記載のとおりとし、乙は、契約締結と同時に、甲に預託するもの</w:t>
      </w:r>
    </w:p>
    <w:p w14:paraId="64078DAB"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とする。</w:t>
      </w:r>
    </w:p>
    <w:p w14:paraId="10D2BB22"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敷金には、利息を付さない。</w:t>
      </w:r>
    </w:p>
    <w:p w14:paraId="7F61B953"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３　契約の期間中は、乙は、敷金をもって賃料その他の甲に対する一切の債務との相殺を主張することができない。</w:t>
      </w:r>
      <w:r>
        <w:rPr>
          <w:noProof/>
        </w:rPr>
        <mc:AlternateContent>
          <mc:Choice Requires="wps">
            <w:drawing>
              <wp:anchor distT="0" distB="0" distL="114300" distR="114300" simplePos="0" relativeHeight="251658240" behindDoc="0" locked="0" layoutInCell="1" hidden="0" allowOverlap="1" wp14:anchorId="773500B5" wp14:editId="476921E7">
                <wp:simplePos x="0" y="0"/>
                <wp:positionH relativeFrom="column">
                  <wp:posOffset>292100</wp:posOffset>
                </wp:positionH>
                <wp:positionV relativeFrom="paragraph">
                  <wp:posOffset>342900</wp:posOffset>
                </wp:positionV>
                <wp:extent cx="0" cy="12700"/>
                <wp:effectExtent l="0" t="0" r="0" b="0"/>
                <wp:wrapNone/>
                <wp:docPr id="25" name="直線矢印コネクタ 2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1D1B1017" id="_x0000_t32" coordsize="21600,21600" o:spt="32" o:oned="t" path="m,l21600,21600e" filled="f">
                <v:path arrowok="t" fillok="f" o:connecttype="none"/>
                <o:lock v:ext="edit" shapetype="t"/>
              </v:shapetype>
              <v:shape id="直線矢印コネクタ 25" o:spid="_x0000_s1026" type="#_x0000_t32" style="position:absolute;margin-left:23pt;margin-top:27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">
                <v:stroke startarrowwidth="narrow" startarrowlength="short" endarrowwidth="narrow" endarrowlength="short"/>
              </v:shape>
            </w:pict>
          </mc:Fallback>
        </mc:AlternateContent>
      </w:r>
    </w:p>
    <w:p w14:paraId="630FAB4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４　乙に賃料その他本契約に基づく債務の不履行又は甲に対する損害賠償債務があるときは、甲は、敷金をこれに充当することができる。</w:t>
      </w:r>
    </w:p>
    <w:p w14:paraId="6B2A7BA9"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５　前項の規定により甲が敷金を乙の債務に充当したときは、乙は、遅滞なく敷金の不足額を補填しなければならない。</w:t>
      </w:r>
    </w:p>
    <w:p w14:paraId="57D6FD6D"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６　本契約が終了したときは、乙が本契約に基づく原状回復義務を履行し本物件の明渡しを完了した後、乙の甲に対する本契約に基づく債務その他の一切の債務に充当した後の敷金の残額を、甲は乙に返還するものとする。</w:t>
      </w:r>
    </w:p>
    <w:p w14:paraId="6DC52253"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７　乙は、敷金に関する債権を第三者に譲渡し、又は債務の担保に供してはならない。</w:t>
      </w:r>
    </w:p>
    <w:p w14:paraId="3EC2C14A" w14:textId="77777777" w:rsidR="00EE695F" w:rsidRDefault="00EE695F">
      <w:pPr>
        <w:jc w:val="left"/>
        <w:rPr>
          <w:rFonts w:ascii="Sawarabi Gothic" w:eastAsia="Sawarabi Gothic" w:hAnsi="Sawarabi Gothic" w:cs="Sawarabi Gothic"/>
          <w:sz w:val="20"/>
          <w:szCs w:val="20"/>
        </w:rPr>
      </w:pPr>
    </w:p>
    <w:p w14:paraId="507E0687"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（債務延滞損害金）</w:t>
      </w:r>
    </w:p>
    <w:p w14:paraId="0DCD504C"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第９条　乙が賃料、共益費その他の債務の支払いを遅延したときは、甲は、延滞金額に対し、日</w:t>
      </w:r>
    </w:p>
    <w:p w14:paraId="188E32A0"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歩４銭（年利１４．６パーセント相当）の割合による損害金を乙に請求することができる。</w:t>
      </w:r>
    </w:p>
    <w:p w14:paraId="2238F4C0"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前項の損害金の支払いは、本契約に基づく甲の契約解除権の行使を妨げるものではない。</w:t>
      </w:r>
    </w:p>
    <w:p w14:paraId="7E122E4E" w14:textId="77777777" w:rsidR="00EE695F" w:rsidRDefault="00EE695F">
      <w:pPr>
        <w:jc w:val="left"/>
        <w:rPr>
          <w:rFonts w:ascii="Sawarabi Gothic" w:eastAsia="Sawarabi Gothic" w:hAnsi="Sawarabi Gothic" w:cs="Sawarabi Gothic"/>
          <w:sz w:val="20"/>
          <w:szCs w:val="20"/>
        </w:rPr>
      </w:pPr>
    </w:p>
    <w:p w14:paraId="1A876E42"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（賃借権の譲渡等の禁止）</w:t>
      </w:r>
    </w:p>
    <w:p w14:paraId="589DA0A2"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第１０条　乙は、本契約にもとづく一切の権利を他人に譲渡し、又は担保に供してはならない。</w:t>
      </w:r>
    </w:p>
    <w:p w14:paraId="32284BB5"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乙は、有償無償に拘らず、本物件を他人に転貸してはならない。</w:t>
      </w:r>
    </w:p>
    <w:p w14:paraId="4EED24F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３　乙は、甲の書面による承諾を得ることなく本物件内に他人を同居させ、又は乙以外の在室名義を表示してはならない。</w:t>
      </w:r>
    </w:p>
    <w:p w14:paraId="7AAFD2C5" w14:textId="77777777" w:rsidR="00EE695F" w:rsidRDefault="00EE695F">
      <w:pPr>
        <w:jc w:val="left"/>
        <w:rPr>
          <w:rFonts w:ascii="Sawarabi Gothic" w:eastAsia="Sawarabi Gothic" w:hAnsi="Sawarabi Gothic" w:cs="Sawarabi Gothic"/>
          <w:sz w:val="20"/>
          <w:szCs w:val="20"/>
        </w:rPr>
      </w:pPr>
    </w:p>
    <w:p w14:paraId="4635D4DD"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（善管注意義務）</w:t>
      </w:r>
    </w:p>
    <w:p w14:paraId="1A34018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第１１条　乙は、本物件及び本建物を善良な管理者の注意をもって使用するものとする。</w:t>
      </w:r>
    </w:p>
    <w:p w14:paraId="582B1FFC"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乙は共同生活の自覚を持ち、思いやりを持った言動を心がけるものとする。</w:t>
      </w:r>
    </w:p>
    <w:p w14:paraId="0976EA21" w14:textId="77777777" w:rsidR="00EE695F" w:rsidRDefault="00EE695F">
      <w:pPr>
        <w:ind w:left="210" w:hanging="210"/>
        <w:jc w:val="left"/>
        <w:rPr>
          <w:rFonts w:ascii="Sawarabi Gothic" w:eastAsia="Sawarabi Gothic" w:hAnsi="Sawarabi Gothic" w:cs="Sawarabi Gothic"/>
          <w:sz w:val="20"/>
          <w:szCs w:val="20"/>
        </w:rPr>
      </w:pPr>
    </w:p>
    <w:p w14:paraId="3200B6D3"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（管理規則の遵守）</w:t>
      </w:r>
    </w:p>
    <w:p w14:paraId="60729764"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第１２条　乙は、本物件及び本建物の使用に当たり、甲の定める寮則（甲が寮則を変更</w:t>
      </w:r>
    </w:p>
    <w:p w14:paraId="2726AFE5"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した場合の変更後の寮則を含む。）を遵守するものとする。</w:t>
      </w:r>
    </w:p>
    <w:p w14:paraId="1236B27F" w14:textId="77777777" w:rsidR="00EE695F" w:rsidRDefault="00EE695F">
      <w:pPr>
        <w:jc w:val="left"/>
        <w:rPr>
          <w:rFonts w:ascii="Sawarabi Gothic" w:eastAsia="Sawarabi Gothic" w:hAnsi="Sawarabi Gothic" w:cs="Sawarabi Gothic"/>
          <w:sz w:val="20"/>
          <w:szCs w:val="20"/>
        </w:rPr>
      </w:pPr>
    </w:p>
    <w:p w14:paraId="576A5E7E"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（損害賠償責任）</w:t>
      </w:r>
    </w:p>
    <w:p w14:paraId="26B7F5FF"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第１３条　乙又はその代理人、使用人、請負人（以下「乙等」という。）の故意又は過失によ</w:t>
      </w:r>
    </w:p>
    <w:p w14:paraId="7A64F287"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り、本物件、本建物及び甲所有の諸造作、設備等に生じた一切の損害は、乙が賠償する。</w:t>
      </w:r>
    </w:p>
    <w:p w14:paraId="0DB91C68"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２　本建物において、乙等が故意又は過失により第三者に損害を与えた場合には、乙は、その損害を賠償する責を負う。</w:t>
      </w:r>
    </w:p>
    <w:p w14:paraId="118382E6" w14:textId="77777777" w:rsidR="00EE695F" w:rsidRDefault="00EE695F">
      <w:pPr>
        <w:ind w:left="210" w:hanging="210"/>
        <w:jc w:val="left"/>
        <w:rPr>
          <w:rFonts w:ascii="Sawarabi Gothic" w:eastAsia="Sawarabi Gothic" w:hAnsi="Sawarabi Gothic" w:cs="Sawarabi Gothic"/>
          <w:sz w:val="20"/>
          <w:szCs w:val="20"/>
        </w:rPr>
      </w:pPr>
    </w:p>
    <w:p w14:paraId="7D415F1C"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（諸造作、設備工事等）</w:t>
      </w:r>
    </w:p>
    <w:p w14:paraId="4FEA9FCB"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第１４条　乙は、諸造作、設備等の新設、付加、除去、改造、修繕その他本物件の原状の変更を</w:t>
      </w:r>
    </w:p>
    <w:p w14:paraId="77011ADD"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希望する場合、事前に、甲の承諾を得なければならない。</w:t>
      </w:r>
    </w:p>
    <w:p w14:paraId="0070949D"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２　前項の場合において、その工事の施工者は甲が指定するものとする。</w:t>
      </w:r>
    </w:p>
    <w:p w14:paraId="7A01F61E"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３　第１項の工事に要する費用は、乙の負担とする。</w:t>
      </w:r>
    </w:p>
    <w:p w14:paraId="384BC7C0"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４　乙の費用により新設又は付加した諸造作、設備等に賦課される公租公課は、宛名名義の如何に拘らず乙の負担とする。</w:t>
      </w:r>
    </w:p>
    <w:p w14:paraId="4E3AD083" w14:textId="77777777" w:rsidR="00EE695F" w:rsidRDefault="00EE695F">
      <w:pPr>
        <w:ind w:left="210" w:hanging="210"/>
        <w:jc w:val="left"/>
        <w:rPr>
          <w:rFonts w:ascii="Sawarabi Gothic" w:eastAsia="Sawarabi Gothic" w:hAnsi="Sawarabi Gothic" w:cs="Sawarabi Gothic"/>
          <w:sz w:val="20"/>
          <w:szCs w:val="20"/>
        </w:rPr>
      </w:pPr>
    </w:p>
    <w:p w14:paraId="415E2188"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（修　繕）</w:t>
      </w:r>
    </w:p>
    <w:p w14:paraId="5339467B"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第１５条　本物件の維持保全に必要な修繕箇所が生じたときは、乙は速やかにその旨を甲に通知</w:t>
      </w:r>
    </w:p>
    <w:p w14:paraId="5751C1FC"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しなければならない。</w:t>
      </w:r>
    </w:p>
    <w:p w14:paraId="768BD090"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２　前項の通知により甲が必要と認めた修繕については、甲がその費用を負担して実施するものとする。ただし、乙の責に帰すべき事由により必要となった修繕若しくは乙所有の諸造作、設備等（リースによる場合も含む。以下同じ。）に対する修繕は、乙が費用を負担するものとする。</w:t>
      </w:r>
    </w:p>
    <w:p w14:paraId="6CCD135B" w14:textId="77777777" w:rsidR="00EE695F" w:rsidRDefault="00EE695F">
      <w:pPr>
        <w:ind w:left="210" w:hanging="210"/>
        <w:jc w:val="left"/>
        <w:rPr>
          <w:rFonts w:ascii="Sawarabi Gothic" w:eastAsia="Sawarabi Gothic" w:hAnsi="Sawarabi Gothic" w:cs="Sawarabi Gothic"/>
          <w:sz w:val="20"/>
          <w:szCs w:val="20"/>
        </w:rPr>
      </w:pPr>
    </w:p>
    <w:p w14:paraId="126C6B65"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（立入り、点検等）</w:t>
      </w:r>
    </w:p>
    <w:p w14:paraId="6460B35E"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第１６条　甲又は甲の指定する者は、本物件又は本建物の維持管理その他業務運営上必要がある</w:t>
      </w:r>
    </w:p>
    <w:p w14:paraId="6CCE0765"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ときは、事前に乙に通知した上で、本物件に立ち入り、点検を行い、適宜の措置を講ずることができる。ただし、緊急を要する場合において事前に乙に通知することができないときは、乙に通知することを要せず本物件内に立ち入ることができるものとする。なお、この場合甲は事後速やかに乙に対してその旨を報告するものとする。</w:t>
      </w:r>
    </w:p>
    <w:p w14:paraId="36FE9D43"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前項の立入り、点検等について、乙は、甲に協力するものとする。</w:t>
      </w:r>
    </w:p>
    <w:p w14:paraId="60E3D8A6" w14:textId="77777777" w:rsidR="00EE695F" w:rsidRDefault="00EE695F">
      <w:pPr>
        <w:ind w:left="420" w:hanging="420"/>
        <w:jc w:val="left"/>
        <w:rPr>
          <w:rFonts w:ascii="Sawarabi Gothic" w:eastAsia="Sawarabi Gothic" w:hAnsi="Sawarabi Gothic" w:cs="Sawarabi Gothic"/>
          <w:sz w:val="20"/>
          <w:szCs w:val="20"/>
        </w:rPr>
      </w:pPr>
    </w:p>
    <w:p w14:paraId="1FFB32D2" w14:textId="77777777" w:rsidR="00EE695F" w:rsidRDefault="00000000">
      <w:pPr>
        <w:ind w:left="420" w:hanging="4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（免　責）</w:t>
      </w:r>
    </w:p>
    <w:p w14:paraId="02D965F4" w14:textId="77777777" w:rsidR="00EE695F" w:rsidRDefault="00000000">
      <w:pPr>
        <w:ind w:left="420" w:hanging="4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第１７条　甲が必要と認める本物件及び本建物の諸造作・設備等の新設・改造、修繕及び管理業</w:t>
      </w:r>
    </w:p>
    <w:p w14:paraId="6928F5F0"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務を行うことにより乙に損害が生じても、甲はその損害賠償の責を負わないものとする。ただし、甲の故意又は過失による損害についてはこの限りではない。</w:t>
      </w:r>
    </w:p>
    <w:p w14:paraId="636FF026"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地震・火災・風水害等の事由、停電・漏水事故等の事由及び盗難・紛失等の事由により、乙に損害が生じた場合は、甲は故意又は重過失がない限りその責を負わないものとする。</w:t>
      </w:r>
    </w:p>
    <w:p w14:paraId="585CCB3A"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３　甲の重過失により乙に前項に定める損害が生じた場合は、甲は賃料の３か月相当額を上限としてその損害を賠償する責を負う。</w:t>
      </w:r>
    </w:p>
    <w:p w14:paraId="7AED5FB6" w14:textId="77777777" w:rsidR="00EE695F" w:rsidRDefault="00EE695F">
      <w:pPr>
        <w:ind w:left="210" w:hanging="210"/>
        <w:jc w:val="left"/>
        <w:rPr>
          <w:rFonts w:ascii="Sawarabi Gothic" w:eastAsia="Sawarabi Gothic" w:hAnsi="Sawarabi Gothic" w:cs="Sawarabi Gothic"/>
          <w:sz w:val="20"/>
          <w:szCs w:val="20"/>
        </w:rPr>
      </w:pPr>
    </w:p>
    <w:p w14:paraId="7F7DBBAE"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（契約期間内の解約）</w:t>
      </w:r>
    </w:p>
    <w:p w14:paraId="1595F813"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第１８条　乙は、期間の途中であっても甲に対して解約日の１か月前までに書面で解約の申し入</w:t>
      </w:r>
    </w:p>
    <w:p w14:paraId="355AC01A"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れを行うことにより、本契約を解除することができる。</w:t>
      </w:r>
    </w:p>
    <w:p w14:paraId="75887F0E"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前項の解約の申し入れは、それぞれ相手方の承諾なくして撤回または取り消すことはできない</w:t>
      </w:r>
    </w:p>
    <w:p w14:paraId="107F4595"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３　第１項の規定にかかわらず賃借人は、３０日分の賃料相当額を賃貸人に支払うことにより、即時に本契約を解除することができる。</w:t>
      </w:r>
    </w:p>
    <w:p w14:paraId="7D9D2497" w14:textId="77777777" w:rsidR="00EE695F" w:rsidRDefault="00EE695F">
      <w:pPr>
        <w:jc w:val="left"/>
        <w:rPr>
          <w:rFonts w:ascii="Sawarabi Gothic" w:eastAsia="Sawarabi Gothic" w:hAnsi="Sawarabi Gothic" w:cs="Sawarabi Gothic"/>
          <w:sz w:val="20"/>
          <w:szCs w:val="20"/>
        </w:rPr>
      </w:pPr>
    </w:p>
    <w:p w14:paraId="1091AF4B"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（契約の解除）</w:t>
      </w:r>
    </w:p>
    <w:p w14:paraId="3FFE7C3B" w14:textId="77777777" w:rsidR="00EE695F" w:rsidRDefault="00000000">
      <w:pPr>
        <w:ind w:left="210" w:hanging="21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lastRenderedPageBreak/>
        <w:t>第１９条　甲は、乙が次の各号の一に該当する場合には、何等の催告なしに、本契約を解除する</w:t>
      </w:r>
    </w:p>
    <w:p w14:paraId="20F0AED0"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ことができる。</w:t>
      </w:r>
    </w:p>
    <w:p w14:paraId="4C6F3110"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一　賃料、共益費を約定どおり支払わなかったとき</w:t>
      </w:r>
    </w:p>
    <w:p w14:paraId="60BA01EF"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二　本契約又は管理規則若しくはこれらに付随して締結した契約の各条の一に違反したとき</w:t>
      </w:r>
    </w:p>
    <w:p w14:paraId="5AE926D5" w14:textId="77777777" w:rsidR="00EE695F" w:rsidRDefault="00000000">
      <w:pPr>
        <w:ind w:firstLine="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三　甲の信用を著しく失墜させる行為をしたとき</w:t>
      </w:r>
    </w:p>
    <w:p w14:paraId="3D83A0A1"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２　前項の理由により本契約が解除された場合、乙は第18条に定める金銭を支払うほか、違約金として、賃料及び共益費の合計額の３か月相当額を甲に支払うものとする。ただし、契約解除により甲が被った損害について、甲が乙に対し損害賠償を請求することを妨げないものとする。</w:t>
      </w:r>
    </w:p>
    <w:p w14:paraId="7DB625DD" w14:textId="77777777" w:rsidR="00EE695F" w:rsidRDefault="00EE695F">
      <w:pPr>
        <w:jc w:val="left"/>
        <w:rPr>
          <w:rFonts w:ascii="Sawarabi Gothic" w:eastAsia="Sawarabi Gothic" w:hAnsi="Sawarabi Gothic" w:cs="Sawarabi Gothic"/>
          <w:sz w:val="20"/>
          <w:szCs w:val="20"/>
        </w:rPr>
      </w:pPr>
    </w:p>
    <w:p w14:paraId="4FD78645"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（本建物の滅失等による本契約の終了）</w:t>
      </w:r>
    </w:p>
    <w:p w14:paraId="1A46EFFE"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第２０条　天災その他当事者の責によらない事由により、本建物の全部又は一部が滅失し、又は</w:t>
      </w:r>
    </w:p>
    <w:p w14:paraId="2E719E7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破損し、本契約の目的を達することが不可能となったときは、本契約は当然に終了する。</w:t>
      </w:r>
    </w:p>
    <w:p w14:paraId="57D9281A" w14:textId="77777777" w:rsidR="00EE695F" w:rsidRDefault="00EE695F">
      <w:pPr>
        <w:jc w:val="left"/>
        <w:rPr>
          <w:rFonts w:ascii="Sawarabi Gothic" w:eastAsia="Sawarabi Gothic" w:hAnsi="Sawarabi Gothic" w:cs="Sawarabi Gothic"/>
          <w:sz w:val="20"/>
          <w:szCs w:val="20"/>
        </w:rPr>
      </w:pPr>
    </w:p>
    <w:p w14:paraId="40E4445D"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（明渡し）</w:t>
      </w:r>
    </w:p>
    <w:p w14:paraId="101F723D"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第２１条　賃貸借期間の満了、解約、解除その他の事由により、本契約が終了したときは、乙</w:t>
      </w:r>
    </w:p>
    <w:p w14:paraId="216E4875"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は、次の各号の定めるところにより、本物件を明渡すものとする。</w:t>
      </w:r>
    </w:p>
    <w:p w14:paraId="1EDE701F" w14:textId="77777777" w:rsidR="00EE695F" w:rsidRDefault="00000000">
      <w:pPr>
        <w:ind w:left="420" w:hanging="42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一　乙は、本物件を引渡当初の原状に復して甲に明渡す。ただし、本契約の終了日前に、原状回復の方法に関し、甲乙間に合意がなされたときは、その合意に従う。原状回復は、甲又は甲の指定する者が実施し、その費用は乙が負担する。</w:t>
      </w:r>
    </w:p>
    <w:p w14:paraId="568010E7" w14:textId="77777777" w:rsidR="00EE695F" w:rsidRDefault="00000000">
      <w:pPr>
        <w:ind w:left="420" w:hanging="420"/>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二　本契約終了時に、本物件内又は本建物内に残置された乙の所有物があるときは、乙がその時点でこれを放棄したものとみなし、甲は、これを任意に処分し、その処分に要した費用を乙に請求することができる。</w:t>
      </w:r>
    </w:p>
    <w:p w14:paraId="0A155E3D"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２　本契約終了と同時に、乙が本物件を明渡さないときは、乙は、本契約終了の翌日から明渡</w:t>
      </w:r>
    </w:p>
    <w:p w14:paraId="70CD0859"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しが完了するまでの賃料及び共益費相当額を甲に支払い、かつ、明渡し遅延に</w:t>
      </w:r>
    </w:p>
    <w:p w14:paraId="04C63566"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より甲が被った損害を賠償しなければならない。</w:t>
      </w:r>
    </w:p>
    <w:p w14:paraId="42FB2F4B" w14:textId="77777777" w:rsidR="00EE695F" w:rsidRDefault="00000000">
      <w:pPr>
        <w:ind w:left="420" w:hanging="4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３　乙は、本物件の明渡しに際し、その事由、名目の如何を問わず、設備等に支出した費用の</w:t>
      </w:r>
    </w:p>
    <w:p w14:paraId="395234A7" w14:textId="77777777" w:rsidR="00EE695F" w:rsidRDefault="00000000">
      <w:pPr>
        <w:ind w:left="420" w:hanging="4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償還又は立退料、移転料、権利金等一切の金銭の請求を行わない。</w:t>
      </w:r>
    </w:p>
    <w:p w14:paraId="21BAAD6E" w14:textId="77777777" w:rsidR="00EE695F" w:rsidRDefault="00EE695F">
      <w:pPr>
        <w:jc w:val="left"/>
        <w:rPr>
          <w:rFonts w:ascii="Sawarabi Gothic" w:eastAsia="Sawarabi Gothic" w:hAnsi="Sawarabi Gothic" w:cs="Sawarabi Gothic"/>
          <w:sz w:val="20"/>
          <w:szCs w:val="20"/>
        </w:rPr>
      </w:pPr>
    </w:p>
    <w:p w14:paraId="119C28BC"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（合意管轄）</w:t>
      </w:r>
    </w:p>
    <w:p w14:paraId="2ED36A9F"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第２２条　甲、乙（及び連帯保証人）は、本契約及び本物件に関する訴訟については、佐賀地方</w:t>
      </w:r>
    </w:p>
    <w:p w14:paraId="7FAE23AF"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裁判所を第一審の専属的合意管轄裁判所とすることに同意する。</w:t>
      </w:r>
    </w:p>
    <w:p w14:paraId="569BED2E" w14:textId="77777777" w:rsidR="00EE695F" w:rsidRDefault="00EE695F">
      <w:pPr>
        <w:jc w:val="left"/>
        <w:rPr>
          <w:rFonts w:ascii="Sawarabi Gothic" w:eastAsia="Sawarabi Gothic" w:hAnsi="Sawarabi Gothic" w:cs="Sawarabi Gothic"/>
          <w:sz w:val="20"/>
          <w:szCs w:val="20"/>
        </w:rPr>
      </w:pPr>
    </w:p>
    <w:p w14:paraId="36E6DA40"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（準拠法）</w:t>
      </w:r>
    </w:p>
    <w:p w14:paraId="514F893D"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第２３条　本契約の成立、効力、履行及び解釈については、日本国法に準拠する。</w:t>
      </w:r>
    </w:p>
    <w:p w14:paraId="7350C7A4" w14:textId="77777777" w:rsidR="00EE695F" w:rsidRDefault="00EE695F">
      <w:pPr>
        <w:jc w:val="left"/>
        <w:rPr>
          <w:rFonts w:ascii="Sawarabi Gothic" w:eastAsia="Sawarabi Gothic" w:hAnsi="Sawarabi Gothic" w:cs="Sawarabi Gothic"/>
          <w:sz w:val="20"/>
          <w:szCs w:val="20"/>
        </w:rPr>
      </w:pPr>
    </w:p>
    <w:p w14:paraId="7D07E0A6"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（連帯保証人）</w:t>
      </w:r>
    </w:p>
    <w:p w14:paraId="32424D19"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第２４条</w:t>
      </w:r>
    </w:p>
    <w:p w14:paraId="3494773F" w14:textId="77777777" w:rsidR="00EE695F" w:rsidRDefault="00000000">
      <w:pPr>
        <w:jc w:val="left"/>
        <w:rPr>
          <w:rFonts w:ascii="Sawarabi Gothic" w:eastAsia="Sawarabi Gothic" w:hAnsi="Sawarabi Gothic" w:cs="Sawarabi Gothic"/>
          <w:sz w:val="20"/>
          <w:szCs w:val="20"/>
          <w:highlight w:val="yellow"/>
        </w:rPr>
      </w:pPr>
      <w:r>
        <w:rPr>
          <w:rFonts w:ascii="Sawarabi Gothic" w:eastAsia="Sawarabi Gothic" w:hAnsi="Sawarabi Gothic" w:cs="Sawarabi Gothic"/>
          <w:sz w:val="20"/>
          <w:szCs w:val="20"/>
          <w:highlight w:val="yellow"/>
        </w:rPr>
        <w:t xml:space="preserve">　連帯保証人は、本契約に基づき、乙が負担する一切の債務について、極度額を100万円として、連帯して保証する</w:t>
      </w:r>
    </w:p>
    <w:p w14:paraId="3EAF8A72" w14:textId="77777777" w:rsidR="00EE695F" w:rsidRDefault="00EE695F">
      <w:pPr>
        <w:jc w:val="left"/>
        <w:rPr>
          <w:rFonts w:ascii="Sawarabi Gothic" w:eastAsia="Sawarabi Gothic" w:hAnsi="Sawarabi Gothic" w:cs="Sawarabi Gothic"/>
          <w:sz w:val="20"/>
          <w:szCs w:val="20"/>
        </w:rPr>
      </w:pPr>
    </w:p>
    <w:p w14:paraId="6F5F1A1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（信義則）</w:t>
      </w:r>
    </w:p>
    <w:p w14:paraId="2E78ED07"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第２４条　甲、乙（及び連帯保証人）は、本契約の各条項を誠実に履行するものとし、本契約に</w:t>
      </w:r>
    </w:p>
    <w:p w14:paraId="7029E501"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規定のない事項及び本契約の条項について疑義が生じた事項に関しては、民法その他の法令及び慣習に従い、誠意をもって協議し、その解決に当たるものとする。</w:t>
      </w:r>
    </w:p>
    <w:p w14:paraId="124351CD" w14:textId="77777777" w:rsidR="00EE695F" w:rsidRDefault="00EE695F">
      <w:pPr>
        <w:ind w:left="210" w:hanging="210"/>
        <w:jc w:val="left"/>
        <w:rPr>
          <w:rFonts w:ascii="Sawarabi Gothic" w:eastAsia="Sawarabi Gothic" w:hAnsi="Sawarabi Gothic" w:cs="Sawarabi Gothic"/>
          <w:sz w:val="20"/>
          <w:szCs w:val="20"/>
        </w:rPr>
      </w:pPr>
    </w:p>
    <w:p w14:paraId="3BA5D175" w14:textId="77777777" w:rsidR="00EE695F" w:rsidRDefault="00EE695F">
      <w:pPr>
        <w:ind w:left="210" w:hanging="210"/>
        <w:jc w:val="left"/>
        <w:rPr>
          <w:rFonts w:ascii="Sawarabi Gothic" w:eastAsia="Sawarabi Gothic" w:hAnsi="Sawarabi Gothic" w:cs="Sawarabi Gothic"/>
          <w:sz w:val="20"/>
          <w:szCs w:val="20"/>
        </w:rPr>
      </w:pPr>
    </w:p>
    <w:p w14:paraId="636140E1" w14:textId="77777777" w:rsidR="00EE695F" w:rsidRDefault="00000000">
      <w:pPr>
        <w:ind w:left="211" w:hanging="211"/>
        <w:jc w:val="left"/>
        <w:rPr>
          <w:rFonts w:ascii="Sawarabi Gothic" w:eastAsia="Sawarabi Gothic" w:hAnsi="Sawarabi Gothic" w:cs="Sawarabi Gothic"/>
          <w:b/>
          <w:sz w:val="20"/>
          <w:szCs w:val="20"/>
          <w:highlight w:val="yellow"/>
        </w:rPr>
      </w:pPr>
      <w:r>
        <w:rPr>
          <w:rFonts w:ascii="Sawarabi Gothic" w:eastAsia="Sawarabi Gothic" w:hAnsi="Sawarabi Gothic" w:cs="Sawarabi Gothic"/>
          <w:b/>
          <w:sz w:val="20"/>
          <w:szCs w:val="20"/>
          <w:highlight w:val="yellow"/>
        </w:rPr>
        <w:t>（特約事項）</w:t>
      </w:r>
    </w:p>
    <w:p w14:paraId="2502ED9A" w14:textId="77777777" w:rsidR="00EE695F" w:rsidRDefault="00000000">
      <w:pPr>
        <w:ind w:left="210" w:hanging="210"/>
        <w:jc w:val="left"/>
        <w:rPr>
          <w:rFonts w:ascii="Sawarabi Gothic" w:eastAsia="Sawarabi Gothic" w:hAnsi="Sawarabi Gothic" w:cs="Sawarabi Gothic"/>
          <w:sz w:val="20"/>
          <w:szCs w:val="20"/>
        </w:rPr>
      </w:pPr>
      <w:r>
        <w:rPr>
          <w:rFonts w:ascii="Sawarabi Gothic" w:eastAsia="Sawarabi Gothic" w:hAnsi="Sawarabi Gothic" w:cs="Sawarabi Gothic"/>
          <w:sz w:val="20"/>
          <w:szCs w:val="20"/>
          <w:highlight w:val="yellow"/>
        </w:rPr>
        <w:t>・乙は入居時に借家人賠償責任保険に加入することとし、契約日より1ヶ月以内に、当該保険証書の写しを甲に提出することとする</w:t>
      </w:r>
      <w:r>
        <w:rPr>
          <w:rFonts w:ascii="Sawarabi Gothic" w:eastAsia="Sawarabi Gothic" w:hAnsi="Sawarabi Gothic" w:cs="Sawarabi Gothic"/>
          <w:sz w:val="20"/>
          <w:szCs w:val="20"/>
        </w:rPr>
        <w:t>。</w:t>
      </w:r>
    </w:p>
    <w:p w14:paraId="7C61FC11" w14:textId="77777777" w:rsidR="00EE695F" w:rsidRDefault="00000000">
      <w:pPr>
        <w:jc w:val="left"/>
        <w:rPr>
          <w:rFonts w:ascii="Sawarabi Gothic" w:eastAsia="Sawarabi Gothic" w:hAnsi="Sawarabi Gothic" w:cs="Sawarabi Gothic"/>
          <w:sz w:val="20"/>
          <w:szCs w:val="20"/>
        </w:rPr>
      </w:pPr>
      <w:bookmarkStart w:id="0" w:name="_heading=h.gjdgxs" w:colFirst="0" w:colLast="0"/>
      <w:bookmarkEnd w:id="0"/>
      <w:r>
        <w:rPr>
          <w:rFonts w:ascii="Sawarabi Gothic" w:eastAsia="Sawarabi Gothic" w:hAnsi="Sawarabi Gothic" w:cs="Sawarabi Gothic"/>
          <w:sz w:val="20"/>
          <w:szCs w:val="20"/>
        </w:rPr>
        <w:t>・賃借料等の振り込みに際し、生じる振込手数料は借主の負担とする。</w:t>
      </w:r>
    </w:p>
    <w:p w14:paraId="5610112F"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本物件は老朽化が著しく、建物の部材、設備等に経年変化による劣化が見られる。借主はこれを承諾したうえで本物件を借り受けるものとし、雨漏りやサッシの不具合など賃貸借契約締結の目的が達せられない場合を除き、建物の修繕要望を申し出ないものとする。</w:t>
      </w:r>
    </w:p>
    <w:p w14:paraId="41701F67"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・借主は本物件に付加した造作について、貸主に買取請求を行うことはできないものとする。</w:t>
      </w:r>
    </w:p>
    <w:p w14:paraId="0571786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・本契約及び管理規則に定めのない事柄であっても、借主が近隣住民への迷惑行為を継続して行</w:t>
      </w:r>
      <w:r>
        <w:rPr>
          <w:rFonts w:ascii="Sawarabi Gothic" w:eastAsia="Sawarabi Gothic" w:hAnsi="Sawarabi Gothic" w:cs="Sawarabi Gothic"/>
          <w:sz w:val="20"/>
          <w:szCs w:val="20"/>
        </w:rPr>
        <w:lastRenderedPageBreak/>
        <w:t>った場合、または貸主の助言に従わず近隣住民とのトラブルを解決できない場合には、貸主は催告の上、本契約を解除できるものとする。</w:t>
      </w:r>
    </w:p>
    <w:p w14:paraId="6D24D3EB" w14:textId="77777777" w:rsidR="00EE695F" w:rsidRDefault="00EE695F">
      <w:pPr>
        <w:widowControl/>
        <w:jc w:val="left"/>
        <w:rPr>
          <w:rFonts w:ascii="Sawarabi Gothic" w:eastAsia="Sawarabi Gothic" w:hAnsi="Sawarabi Gothic" w:cs="Sawarabi Gothic"/>
          <w:sz w:val="20"/>
          <w:szCs w:val="20"/>
        </w:rPr>
      </w:pPr>
    </w:p>
    <w:p w14:paraId="38E2C9AB" w14:textId="77777777" w:rsidR="00EE695F" w:rsidRDefault="00000000">
      <w:pPr>
        <w:widowControl/>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本契約の成立を証するため、本契約書２通を作成し、甲、乙、連帯保証人は署名捺印の上、甲、乙、各１通を保有する。</w:t>
      </w:r>
    </w:p>
    <w:p w14:paraId="6F5F8327" w14:textId="77777777" w:rsidR="00EE695F" w:rsidRDefault="00EE695F">
      <w:pPr>
        <w:widowControl/>
        <w:jc w:val="left"/>
        <w:rPr>
          <w:rFonts w:ascii="Sawarabi Gothic" w:eastAsia="Sawarabi Gothic" w:hAnsi="Sawarabi Gothic" w:cs="Sawarabi Gothic"/>
          <w:sz w:val="20"/>
          <w:szCs w:val="20"/>
        </w:rPr>
      </w:pPr>
    </w:p>
    <w:p w14:paraId="3E376DCC" w14:textId="77777777" w:rsidR="00EE695F" w:rsidRDefault="00EE695F">
      <w:pPr>
        <w:widowControl/>
        <w:jc w:val="left"/>
        <w:rPr>
          <w:rFonts w:ascii="Sawarabi Gothic" w:eastAsia="Sawarabi Gothic" w:hAnsi="Sawarabi Gothic" w:cs="Sawarabi Gothic"/>
          <w:sz w:val="20"/>
          <w:szCs w:val="20"/>
        </w:rPr>
      </w:pPr>
    </w:p>
    <w:p w14:paraId="6F7C040C" w14:textId="77777777" w:rsidR="00EE695F" w:rsidRDefault="00EE695F">
      <w:pPr>
        <w:widowControl/>
        <w:jc w:val="left"/>
        <w:rPr>
          <w:rFonts w:ascii="Sawarabi Gothic" w:eastAsia="Sawarabi Gothic" w:hAnsi="Sawarabi Gothic" w:cs="Sawarabi Gothic"/>
          <w:sz w:val="20"/>
          <w:szCs w:val="20"/>
        </w:rPr>
      </w:pPr>
    </w:p>
    <w:p w14:paraId="03B43181" w14:textId="77777777" w:rsidR="00EE695F" w:rsidRDefault="00EE695F">
      <w:pPr>
        <w:widowControl/>
        <w:jc w:val="left"/>
        <w:rPr>
          <w:rFonts w:ascii="Sawarabi Gothic" w:eastAsia="Sawarabi Gothic" w:hAnsi="Sawarabi Gothic" w:cs="Sawarabi Gothic"/>
          <w:sz w:val="20"/>
          <w:szCs w:val="20"/>
        </w:rPr>
      </w:pPr>
    </w:p>
    <w:p w14:paraId="32DBE021" w14:textId="77777777" w:rsidR="00EE695F" w:rsidRDefault="00EE695F">
      <w:pPr>
        <w:jc w:val="left"/>
        <w:rPr>
          <w:rFonts w:ascii="Sawarabi Gothic" w:eastAsia="Sawarabi Gothic" w:hAnsi="Sawarabi Gothic" w:cs="Sawarabi Gothic"/>
          <w:sz w:val="20"/>
          <w:szCs w:val="20"/>
        </w:rPr>
      </w:pPr>
    </w:p>
    <w:p w14:paraId="383229A8"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年　　月　　日</w:t>
      </w:r>
    </w:p>
    <w:p w14:paraId="7774D96F" w14:textId="77777777" w:rsidR="00EE695F" w:rsidRDefault="00EE695F">
      <w:pPr>
        <w:jc w:val="left"/>
        <w:rPr>
          <w:rFonts w:ascii="Sawarabi Gothic" w:eastAsia="Sawarabi Gothic" w:hAnsi="Sawarabi Gothic" w:cs="Sawarabi Gothic"/>
          <w:sz w:val="20"/>
          <w:szCs w:val="20"/>
        </w:rPr>
      </w:pPr>
    </w:p>
    <w:p w14:paraId="58C67B7F" w14:textId="77777777" w:rsidR="00EE695F" w:rsidRDefault="00EE695F">
      <w:pPr>
        <w:jc w:val="left"/>
        <w:rPr>
          <w:rFonts w:ascii="Sawarabi Gothic" w:eastAsia="Sawarabi Gothic" w:hAnsi="Sawarabi Gothic" w:cs="Sawarabi Gothic"/>
          <w:sz w:val="20"/>
          <w:szCs w:val="20"/>
        </w:rPr>
      </w:pPr>
    </w:p>
    <w:p w14:paraId="517CA0DC"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賃貸人（甲）　</w:t>
      </w:r>
    </w:p>
    <w:p w14:paraId="3533FD13"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住所　</w:t>
      </w:r>
    </w:p>
    <w:p w14:paraId="2680A3FC"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名前</w:t>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t>印</w:t>
      </w:r>
      <w:r>
        <w:rPr>
          <w:rFonts w:ascii="Sawarabi Gothic" w:eastAsia="Sawarabi Gothic" w:hAnsi="Sawarabi Gothic" w:cs="Sawarabi Gothic"/>
          <w:sz w:val="20"/>
          <w:szCs w:val="20"/>
        </w:rPr>
        <w:tab/>
      </w:r>
    </w:p>
    <w:p w14:paraId="301FCB79"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w:t>
      </w:r>
    </w:p>
    <w:p w14:paraId="4ECD9B07"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賃借人（乙）　　</w:t>
      </w:r>
    </w:p>
    <w:p w14:paraId="40C12C9E"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住所　</w:t>
      </w:r>
    </w:p>
    <w:p w14:paraId="4DD97167"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名前　　　　　　　　　　　　</w:t>
      </w:r>
      <w:r>
        <w:rPr>
          <w:rFonts w:ascii="Sawarabi Gothic" w:eastAsia="Sawarabi Gothic" w:hAnsi="Sawarabi Gothic" w:cs="Sawarabi Gothic"/>
          <w:sz w:val="20"/>
          <w:szCs w:val="20"/>
        </w:rPr>
        <w:tab/>
        <w:t>法定代理人親権者</w:t>
      </w:r>
      <w:r>
        <w:rPr>
          <w:rFonts w:ascii="Sawarabi Gothic" w:eastAsia="Sawarabi Gothic" w:hAnsi="Sawarabi Gothic" w:cs="Sawarabi Gothic"/>
          <w:sz w:val="20"/>
          <w:szCs w:val="20"/>
        </w:rPr>
        <w:tab/>
        <w:t xml:space="preserve">　　　　　　</w:t>
      </w:r>
      <w:r>
        <w:rPr>
          <w:rFonts w:ascii="Sawarabi Gothic" w:eastAsia="Sawarabi Gothic" w:hAnsi="Sawarabi Gothic" w:cs="Sawarabi Gothic"/>
          <w:sz w:val="20"/>
          <w:szCs w:val="20"/>
        </w:rPr>
        <w:tab/>
        <w:t>印</w:t>
      </w:r>
    </w:p>
    <w:p w14:paraId="29E06B9D" w14:textId="77777777" w:rsidR="00EE695F" w:rsidRDefault="00EE695F">
      <w:pPr>
        <w:jc w:val="left"/>
        <w:rPr>
          <w:rFonts w:ascii="Sawarabi Gothic" w:eastAsia="Sawarabi Gothic" w:hAnsi="Sawarabi Gothic" w:cs="Sawarabi Gothic"/>
          <w:sz w:val="20"/>
          <w:szCs w:val="20"/>
        </w:rPr>
      </w:pPr>
    </w:p>
    <w:p w14:paraId="218D2ECB" w14:textId="77777777" w:rsidR="00EE695F" w:rsidRDefault="00000000">
      <w:pPr>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　　　　　　連帯保証人</w:t>
      </w:r>
    </w:p>
    <w:p w14:paraId="4048E389"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住所　</w:t>
      </w:r>
    </w:p>
    <w:p w14:paraId="474DC4AD" w14:textId="77777777" w:rsidR="00EE695F" w:rsidRDefault="00000000">
      <w:pPr>
        <w:ind w:left="720" w:firstLine="720"/>
        <w:jc w:val="left"/>
        <w:rPr>
          <w:rFonts w:ascii="Sawarabi Gothic" w:eastAsia="Sawarabi Gothic" w:hAnsi="Sawarabi Gothic" w:cs="Sawarabi Gothic"/>
          <w:sz w:val="20"/>
          <w:szCs w:val="20"/>
        </w:rPr>
      </w:pPr>
      <w:r>
        <w:rPr>
          <w:rFonts w:ascii="Sawarabi Gothic" w:eastAsia="Sawarabi Gothic" w:hAnsi="Sawarabi Gothic" w:cs="Sawarabi Gothic"/>
          <w:sz w:val="20"/>
          <w:szCs w:val="20"/>
        </w:rPr>
        <w:t xml:space="preserve">名前　</w:t>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r>
      <w:r>
        <w:rPr>
          <w:rFonts w:ascii="Sawarabi Gothic" w:eastAsia="Sawarabi Gothic" w:hAnsi="Sawarabi Gothic" w:cs="Sawarabi Gothic"/>
          <w:sz w:val="20"/>
          <w:szCs w:val="20"/>
        </w:rPr>
        <w:tab/>
        <w:t>印</w:t>
      </w:r>
    </w:p>
    <w:p w14:paraId="0D7F0CBF" w14:textId="77777777" w:rsidR="00EE695F" w:rsidRDefault="00EE695F">
      <w:pPr>
        <w:jc w:val="left"/>
        <w:rPr>
          <w:rFonts w:ascii="Sawarabi Gothic" w:eastAsia="Sawarabi Gothic" w:hAnsi="Sawarabi Gothic" w:cs="Sawarabi Gothic"/>
          <w:sz w:val="20"/>
          <w:szCs w:val="20"/>
        </w:rPr>
      </w:pPr>
    </w:p>
    <w:p w14:paraId="5E18C471" w14:textId="77777777" w:rsidR="00EE695F" w:rsidRDefault="00EE695F">
      <w:pPr>
        <w:jc w:val="left"/>
        <w:rPr>
          <w:rFonts w:ascii="Sawarabi Gothic" w:eastAsia="Sawarabi Gothic" w:hAnsi="Sawarabi Gothic" w:cs="Sawarabi Gothic"/>
          <w:sz w:val="20"/>
          <w:szCs w:val="20"/>
        </w:rPr>
      </w:pPr>
    </w:p>
    <w:sectPr w:rsidR="00EE695F">
      <w:pgSz w:w="11906" w:h="16838"/>
      <w:pgMar w:top="849" w:right="1699" w:bottom="849" w:left="1555" w:header="851" w:footer="992"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1EFE859-1FA1-4C93-A81A-25FC07C77AE7}"/>
    <w:embedBold r:id="rId2" w:fontKey="{76C41566-0A67-42A8-B1B6-12F1D63E4A7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00000003" w:usb1="00000000" w:usb2="00000000" w:usb3="00000000" w:csb0="00000001" w:csb1="00000000"/>
  </w:font>
  <w:font w:name="Georgia">
    <w:panose1 w:val="02040502050405020303"/>
    <w:charset w:val="00"/>
    <w:family w:val="auto"/>
    <w:pitch w:val="default"/>
    <w:embedRegular r:id="rId3" w:fontKey="{3DF2D6AD-8D1F-4D57-82F2-44A0D5949BA9}"/>
    <w:embedItalic r:id="rId4" w:fontKey="{522D86B9-C545-426B-BBDE-40161C0FA6F6}"/>
  </w:font>
  <w:font w:name="Sawarabi Gothic">
    <w:charset w:val="00"/>
    <w:family w:val="auto"/>
    <w:pitch w:val="default"/>
    <w:embedRegular r:id="rId5" w:fontKey="{C08E2840-F878-4E80-BA97-8B2C58F8C6A1}"/>
    <w:embedBold r:id="rId6" w:fontKey="{47783B06-CB91-4791-A541-86F09C2E0C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95F"/>
    <w:rsid w:val="009E3006"/>
    <w:rsid w:val="00AC4DE3"/>
    <w:rsid w:val="00EE69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C52883"/>
  <w15:docId w15:val="{41DCE417-36C2-4997-8046-FD36596B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rFonts w:eastAsia="Century"/>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rFonts w:eastAsia="Century"/>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eastAsia="Century"/>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eastAsia="Century"/>
      <w:b/>
      <w:color w:val="000000"/>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eastAsia="Century"/>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rFonts w:eastAsia="Century"/>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rFonts w:eastAsia="Century"/>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a4">
    <w:name w:val="一太郎"/>
    <w:rsid w:val="00ED7378"/>
    <w:pPr>
      <w:wordWrap w:val="0"/>
      <w:autoSpaceDE w:val="0"/>
      <w:autoSpaceDN w:val="0"/>
      <w:adjustRightInd w:val="0"/>
      <w:spacing w:line="354" w:lineRule="exact"/>
    </w:pPr>
    <w:rPr>
      <w:rFonts w:eastAsia="ＭＳ 明朝" w:cs="ＭＳ 明朝"/>
      <w:spacing w:val="-8"/>
    </w:rPr>
  </w:style>
  <w:style w:type="paragraph" w:styleId="a5">
    <w:name w:val="header"/>
    <w:link w:val="a6"/>
    <w:uiPriority w:val="99"/>
    <w:unhideWhenUsed/>
    <w:rsid w:val="00415F4D"/>
    <w:pPr>
      <w:tabs>
        <w:tab w:val="center" w:pos="4252"/>
        <w:tab w:val="right" w:pos="8504"/>
      </w:tabs>
      <w:snapToGrid w:val="0"/>
    </w:pPr>
  </w:style>
  <w:style w:type="character" w:customStyle="1" w:styleId="a6">
    <w:name w:val="ヘッダー (文字)"/>
    <w:basedOn w:val="a0"/>
    <w:link w:val="a5"/>
    <w:uiPriority w:val="99"/>
    <w:rsid w:val="00415F4D"/>
    <w:rPr>
      <w:rFonts w:ascii="Century" w:eastAsia="ＭＳ 明朝" w:hAnsi="Century" w:cs="Times New Roman"/>
      <w:sz w:val="24"/>
      <w:szCs w:val="24"/>
    </w:rPr>
  </w:style>
  <w:style w:type="paragraph" w:styleId="a7">
    <w:name w:val="footer"/>
    <w:link w:val="a8"/>
    <w:uiPriority w:val="99"/>
    <w:unhideWhenUsed/>
    <w:rsid w:val="00415F4D"/>
    <w:pPr>
      <w:tabs>
        <w:tab w:val="center" w:pos="4252"/>
        <w:tab w:val="right" w:pos="8504"/>
      </w:tabs>
      <w:snapToGrid w:val="0"/>
    </w:pPr>
  </w:style>
  <w:style w:type="character" w:customStyle="1" w:styleId="a8">
    <w:name w:val="フッター (文字)"/>
    <w:basedOn w:val="a0"/>
    <w:link w:val="a7"/>
    <w:uiPriority w:val="99"/>
    <w:rsid w:val="00415F4D"/>
    <w:rPr>
      <w:rFonts w:ascii="Century" w:eastAsia="ＭＳ 明朝" w:hAnsi="Century" w:cs="Times New Roman"/>
      <w:sz w:val="24"/>
      <w:szCs w:val="24"/>
    </w:rPr>
  </w:style>
  <w:style w:type="paragraph" w:styleId="a9">
    <w:name w:val="Closing"/>
    <w:link w:val="aa"/>
    <w:uiPriority w:val="99"/>
    <w:unhideWhenUsed/>
    <w:rsid w:val="00115191"/>
    <w:pPr>
      <w:jc w:val="right"/>
    </w:pPr>
    <w:rPr>
      <w:rFonts w:asciiTheme="minorEastAsia" w:hAnsiTheme="minorEastAsia" w:cstheme="minorBidi"/>
      <w:color w:val="002060"/>
    </w:rPr>
  </w:style>
  <w:style w:type="character" w:customStyle="1" w:styleId="aa">
    <w:name w:val="結語 (文字)"/>
    <w:basedOn w:val="a0"/>
    <w:link w:val="a9"/>
    <w:uiPriority w:val="99"/>
    <w:rsid w:val="00115191"/>
    <w:rPr>
      <w:rFonts w:asciiTheme="minorEastAsia" w:hAnsiTheme="minorEastAsia"/>
      <w:color w:val="002060"/>
      <w:sz w:val="24"/>
      <w:szCs w:val="24"/>
    </w:rPr>
  </w:style>
  <w:style w:type="paragraph" w:styleId="ab">
    <w:name w:val="Balloon Text"/>
    <w:link w:val="ac"/>
    <w:uiPriority w:val="99"/>
    <w:semiHidden/>
    <w:unhideWhenUsed/>
    <w:rsid w:val="000D095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D095B"/>
    <w:rPr>
      <w:rFonts w:asciiTheme="majorHAnsi" w:eastAsiaTheme="majorEastAsia" w:hAnsiTheme="majorHAnsi" w:cstheme="majorBidi"/>
      <w:sz w:val="18"/>
      <w:szCs w:val="18"/>
    </w:rPr>
  </w:style>
  <w:style w:type="paragraph" w:styleId="ad">
    <w:name w:val="Plain Text"/>
    <w:link w:val="ae"/>
    <w:uiPriority w:val="99"/>
    <w:unhideWhenUsed/>
    <w:rsid w:val="007570E0"/>
    <w:rPr>
      <w:rFonts w:ascii="ＭＳ 明朝" w:hAnsi="Courier New" w:cs="Courier New"/>
      <w:sz w:val="21"/>
      <w:szCs w:val="21"/>
    </w:rPr>
  </w:style>
  <w:style w:type="character" w:customStyle="1" w:styleId="ae">
    <w:name w:val="書式なし (文字)"/>
    <w:basedOn w:val="a0"/>
    <w:link w:val="ad"/>
    <w:uiPriority w:val="99"/>
    <w:rsid w:val="007570E0"/>
    <w:rPr>
      <w:rFonts w:ascii="ＭＳ 明朝" w:eastAsia="ＭＳ 明朝" w:hAnsi="Courier New" w:cs="Courier New"/>
      <w:szCs w:val="21"/>
    </w:rPr>
  </w:style>
  <w:style w:type="paragraph" w:styleId="af">
    <w:name w:val="Date"/>
    <w:link w:val="af0"/>
    <w:uiPriority w:val="99"/>
    <w:semiHidden/>
    <w:unhideWhenUsed/>
    <w:rsid w:val="001C378A"/>
  </w:style>
  <w:style w:type="character" w:customStyle="1" w:styleId="af0">
    <w:name w:val="日付 (文字)"/>
    <w:basedOn w:val="a0"/>
    <w:link w:val="af"/>
    <w:uiPriority w:val="99"/>
    <w:semiHidden/>
    <w:rsid w:val="001C378A"/>
    <w:rPr>
      <w:rFonts w:ascii="Century" w:eastAsia="ＭＳ 明朝" w:hAnsi="Century" w:cs="Times New Roman"/>
      <w:sz w:val="24"/>
      <w:szCs w:val="24"/>
    </w:rPr>
  </w:style>
  <w:style w:type="paragraph" w:styleId="af1">
    <w:name w:val="No Spacing"/>
    <w:uiPriority w:val="1"/>
    <w:qFormat/>
    <w:rsid w:val="008E02EE"/>
    <w:rPr>
      <w:rFonts w:eastAsia="ＭＳ 明朝" w:cs="Times New Roman"/>
    </w:r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8QA0Rz9Ti7mTHVMg6Uzdw7eu/Q==">CgMxLjAyCGguZ2pkZ3hzOAByITFTaUI3ci1aUlY5SXVSb0hmUW5JZ25PWjNCVy1KaXlPWQ==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no09</dc:creator>
  <cp:lastModifiedBy>madonoshoko</cp:lastModifiedBy>
  <cp:revision>2</cp:revision>
  <dcterms:created xsi:type="dcterms:W3CDTF">2025-08-05T05:11:00Z</dcterms:created>
  <dcterms:modified xsi:type="dcterms:W3CDTF">2025-08-05T05:11:00Z</dcterms:modified>
</cp:coreProperties>
</file>